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8D" w:rsidRPr="00845107" w:rsidRDefault="00E01438" w:rsidP="00E01438">
      <w:pPr>
        <w:tabs>
          <w:tab w:val="left" w:pos="3215"/>
        </w:tabs>
        <w:spacing w:before="20" w:after="0"/>
        <w:ind w:left="-284" w:right="-285" w:firstLine="284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ab/>
      </w:r>
    </w:p>
    <w:p w:rsidR="00DF05D5" w:rsidRPr="00DF05D5" w:rsidRDefault="00DF05D5" w:rsidP="00DF05D5">
      <w:pPr>
        <w:spacing w:before="20" w:after="0"/>
        <w:ind w:left="-284" w:right="-285" w:firstLine="284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F05D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Краткое описание проекта «Карнавал животных»</w:t>
      </w:r>
    </w:p>
    <w:p w:rsidR="00D8238D" w:rsidRPr="00E01438" w:rsidRDefault="00990FE4" w:rsidP="00DF05D5">
      <w:pPr>
        <w:spacing w:before="20" w:after="0"/>
        <w:ind w:left="-284" w:right="-285" w:firstLine="284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</w:t>
      </w:r>
      <w:r w:rsidR="00385652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никальный </w:t>
      </w:r>
      <w:r w:rsidR="00F8613D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образовательный 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проект «Карнавал животных» явился </w:t>
      </w:r>
      <w:r w:rsidR="00385652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продолжением серии масштабных концертных проектов ДШИ, среди которых: «Музыка кино», «К 100-летию революции», «Музыканты шутят» и другие. </w:t>
      </w:r>
      <w:r w:rsidR="0017354F" w:rsidRPr="00E01438">
        <w:rPr>
          <w:rFonts w:ascii="Liberation Serif" w:hAnsi="Liberation Serif" w:cs="Liberation Serif"/>
          <w:b/>
          <w:sz w:val="24"/>
          <w:szCs w:val="24"/>
          <w:u w:val="single"/>
        </w:rPr>
        <w:t>Целью</w:t>
      </w:r>
      <w:r w:rsidR="0017354F" w:rsidRPr="00E01438">
        <w:rPr>
          <w:rFonts w:ascii="Liberation Serif" w:hAnsi="Liberation Serif" w:cs="Liberation Serif"/>
          <w:sz w:val="24"/>
          <w:szCs w:val="24"/>
        </w:rPr>
        <w:t xml:space="preserve"> проекта является</w:t>
      </w:r>
      <w:r w:rsidR="00931065" w:rsidRPr="00E01438">
        <w:rPr>
          <w:rFonts w:ascii="Liberation Serif" w:hAnsi="Liberation Serif" w:cs="Liberation Serif"/>
          <w:sz w:val="24"/>
          <w:szCs w:val="24"/>
        </w:rPr>
        <w:t xml:space="preserve"> раскрытие и реализация творческого потенциала учащихся,</w:t>
      </w:r>
      <w:r w:rsidR="0017354F" w:rsidRPr="00E01438">
        <w:rPr>
          <w:rFonts w:ascii="Liberation Serif" w:hAnsi="Liberation Serif" w:cs="Liberation Serif"/>
          <w:sz w:val="24"/>
          <w:szCs w:val="24"/>
        </w:rPr>
        <w:t xml:space="preserve"> </w:t>
      </w:r>
      <w:r w:rsidR="00931065" w:rsidRPr="00E01438">
        <w:rPr>
          <w:rFonts w:ascii="Liberation Serif" w:hAnsi="Liberation Serif" w:cs="Liberation Serif"/>
          <w:sz w:val="24"/>
          <w:szCs w:val="24"/>
        </w:rPr>
        <w:t xml:space="preserve">совершенствование исполнительского мастерства юных музыкантов. </w:t>
      </w:r>
      <w:r w:rsidR="0017354F" w:rsidRPr="00E01438">
        <w:rPr>
          <w:rFonts w:ascii="Liberation Serif" w:hAnsi="Liberation Serif" w:cs="Liberation Serif"/>
          <w:b/>
          <w:sz w:val="24"/>
          <w:szCs w:val="24"/>
          <w:u w:val="single"/>
        </w:rPr>
        <w:t>Задачи</w:t>
      </w:r>
      <w:r w:rsidR="0017354F" w:rsidRPr="00E01438">
        <w:rPr>
          <w:rFonts w:ascii="Liberation Serif" w:hAnsi="Liberation Serif" w:cs="Liberation Serif"/>
          <w:sz w:val="24"/>
          <w:szCs w:val="24"/>
        </w:rPr>
        <w:t xml:space="preserve"> проводимых в рамках проекта мероприятий направлены на</w:t>
      </w:r>
      <w:r w:rsidR="00E40C0E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40C0E" w:rsidRPr="00E01438">
        <w:rPr>
          <w:rFonts w:ascii="Liberation Serif" w:hAnsi="Liberation Serif" w:cs="Liberation Serif"/>
          <w:sz w:val="24"/>
          <w:szCs w:val="24"/>
        </w:rPr>
        <w:t>формирование интереса учащихся к ансамблевому исполнительству,</w:t>
      </w:r>
      <w:r w:rsidR="0017354F" w:rsidRPr="00E01438">
        <w:rPr>
          <w:rFonts w:ascii="Liberation Serif" w:hAnsi="Liberation Serif" w:cs="Liberation Serif"/>
          <w:sz w:val="24"/>
          <w:szCs w:val="24"/>
        </w:rPr>
        <w:t xml:space="preserve"> </w:t>
      </w:r>
      <w:r w:rsidR="00931065" w:rsidRPr="00E01438">
        <w:rPr>
          <w:rFonts w:ascii="Liberation Serif" w:hAnsi="Liberation Serif" w:cs="Liberation Serif"/>
          <w:bCs/>
          <w:sz w:val="24"/>
          <w:szCs w:val="24"/>
        </w:rPr>
        <w:t xml:space="preserve">расширение </w:t>
      </w:r>
      <w:r w:rsidR="00D8238D" w:rsidRPr="00E01438">
        <w:rPr>
          <w:rFonts w:ascii="Liberation Serif" w:hAnsi="Liberation Serif" w:cs="Liberation Serif"/>
          <w:bCs/>
          <w:sz w:val="24"/>
          <w:szCs w:val="24"/>
        </w:rPr>
        <w:t xml:space="preserve">творческих связей с профессиональными коллективами и известными музыкантами, </w:t>
      </w:r>
      <w:r w:rsidR="0017354F" w:rsidRPr="00E01438">
        <w:rPr>
          <w:rFonts w:ascii="Liberation Serif" w:hAnsi="Liberation Serif" w:cs="Liberation Serif"/>
          <w:sz w:val="24"/>
          <w:szCs w:val="24"/>
        </w:rPr>
        <w:t>укрепление культурно-просветите</w:t>
      </w:r>
      <w:r w:rsidR="00D8238D" w:rsidRPr="00E01438">
        <w:rPr>
          <w:rFonts w:ascii="Liberation Serif" w:hAnsi="Liberation Serif" w:cs="Liberation Serif"/>
          <w:sz w:val="24"/>
          <w:szCs w:val="24"/>
        </w:rPr>
        <w:t>льских позиций школы, пропаганду</w:t>
      </w:r>
      <w:r w:rsidR="0017354F" w:rsidRPr="00E01438">
        <w:rPr>
          <w:rFonts w:ascii="Liberation Serif" w:hAnsi="Liberation Serif" w:cs="Liberation Serif"/>
          <w:sz w:val="24"/>
          <w:szCs w:val="24"/>
        </w:rPr>
        <w:t xml:space="preserve"> музыкального искусства в городе Железногорске.</w:t>
      </w:r>
    </w:p>
    <w:p w:rsidR="009E050D" w:rsidRPr="00E01438" w:rsidRDefault="0057105D" w:rsidP="00DF05D5">
      <w:pPr>
        <w:spacing w:before="20" w:after="0" w:line="240" w:lineRule="auto"/>
        <w:ind w:left="-284" w:right="-285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реализации проекта принимали участие учащиеся и преподаватели фортепианного и о</w:t>
      </w:r>
      <w:r w:rsidR="00D8238D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ркестрового отделений. Сценарный план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представления и текст ведущих </w:t>
      </w:r>
      <w:r w:rsidR="00D8238D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это авторская идея, которая была </w:t>
      </w:r>
      <w:r w:rsidR="00845107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разработана,</w:t>
      </w:r>
      <w:r w:rsidR="00D8238D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написана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45107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воплощена 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преподавателями школы. </w:t>
      </w:r>
      <w:r w:rsidR="00760CC7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мероприятия были п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родуманы и организованы локации фотозоны, </w:t>
      </w:r>
      <w:r w:rsidR="00760CC7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сценические костюмы, 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изготовлен макет фигуры композитора. По ходу концерта с ребятами общались </w:t>
      </w:r>
      <w:r w:rsidR="00760CC7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ростовые </w:t>
      </w:r>
      <w:r w:rsidR="00584BB2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куклы -</w:t>
      </w:r>
      <w:r w:rsidR="00FB1679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герои </w:t>
      </w:r>
      <w:r w:rsidR="00760CC7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музыкального </w:t>
      </w:r>
      <w:r w:rsidR="00FB1679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карнавала. 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Совместное выступление на одной сцене с преподавателями стало для уч</w:t>
      </w:r>
      <w:r w:rsidR="00584BB2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еников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ярким творческим опытом. </w:t>
      </w:r>
      <w:r w:rsidR="00990FE4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Костюмированное театрализованное представление   позволило учащим</w:t>
      </w:r>
      <w:r w:rsidR="00385652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ся школы</w:t>
      </w:r>
      <w:r w:rsidR="00990FE4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преподавателям разносторонне реализовать свои творческие способности, познакомить горожан с редко исполняемым произведением К. Сен-Санса.</w:t>
      </w:r>
    </w:p>
    <w:p w:rsidR="009E050D" w:rsidRDefault="00F1736C" w:rsidP="00DF05D5">
      <w:pPr>
        <w:spacing w:before="20" w:after="0" w:line="240" w:lineRule="auto"/>
        <w:ind w:left="-284" w:right="-285" w:firstLine="28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Присутствующие на концерте </w:t>
      </w:r>
      <w:r w:rsidR="00845107" w:rsidRPr="00E01438">
        <w:rPr>
          <w:rFonts w:ascii="Liberation Serif" w:hAnsi="Liberation Serif" w:cs="Liberation Serif"/>
          <w:sz w:val="24"/>
          <w:szCs w:val="24"/>
        </w:rPr>
        <w:t>слушатели разных возрастных категорий</w:t>
      </w:r>
      <w:r w:rsidR="00845107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продолжительными аплодисментами приветствовали</w:t>
      </w:r>
      <w:r w:rsidR="00845107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выступавших артистов и с </w:t>
      </w:r>
      <w:r w:rsidR="007272FE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восторгом 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оценили </w:t>
      </w:r>
      <w:r w:rsidR="000E5241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мероприятие, о чем свидетельствуют записи в книге отзывов и предложений. </w:t>
      </w:r>
    </w:p>
    <w:p w:rsidR="00E01438" w:rsidRPr="00E01438" w:rsidRDefault="00E01438" w:rsidP="00DF05D5">
      <w:pPr>
        <w:spacing w:before="20" w:after="0" w:line="240" w:lineRule="auto"/>
        <w:ind w:right="-28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Результатами реализации проекта необходимо считать:</w:t>
      </w:r>
    </w:p>
    <w:p w:rsidR="00E01438" w:rsidRPr="00E01438" w:rsidRDefault="00E01438" w:rsidP="00DF05D5">
      <w:pPr>
        <w:numPr>
          <w:ilvl w:val="0"/>
          <w:numId w:val="3"/>
        </w:numPr>
        <w:spacing w:before="20" w:after="0" w:line="240" w:lineRule="auto"/>
        <w:ind w:right="-28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проживание учащимися ситуации творческого успеха;</w:t>
      </w:r>
    </w:p>
    <w:p w:rsidR="00E01438" w:rsidRPr="00E01438" w:rsidRDefault="00E01438" w:rsidP="00DF05D5">
      <w:pPr>
        <w:numPr>
          <w:ilvl w:val="0"/>
          <w:numId w:val="3"/>
        </w:numPr>
        <w:spacing w:before="20" w:after="0" w:line="240" w:lineRule="auto"/>
        <w:ind w:right="-28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осознание значимости приобретенных в процессе подготовки проекта творческих навыков;</w:t>
      </w:r>
    </w:p>
    <w:p w:rsidR="00E40C0E" w:rsidRPr="00E01438" w:rsidRDefault="00E40C0E" w:rsidP="00DF05D5">
      <w:pPr>
        <w:numPr>
          <w:ilvl w:val="0"/>
          <w:numId w:val="3"/>
        </w:numPr>
        <w:spacing w:before="20" w:after="0" w:line="240" w:lineRule="auto"/>
        <w:ind w:right="-28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формирование интереса широкой аудитории ко в</w:t>
      </w:r>
      <w:r w:rsidR="00E01438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семирному музыкальному наследию.</w:t>
      </w:r>
    </w:p>
    <w:p w:rsidR="00E01438" w:rsidRPr="00E01438" w:rsidRDefault="00E01438" w:rsidP="00DF05D5">
      <w:pPr>
        <w:spacing w:before="20" w:after="0" w:line="240" w:lineRule="auto"/>
        <w:ind w:left="720" w:right="-285" w:hanging="36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качестве методических рекомендаций следует </w:t>
      </w:r>
      <w:r w:rsidR="009E050D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отметить, что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 реализации подобных проектов важно учесть:</w:t>
      </w:r>
    </w:p>
    <w:p w:rsidR="00E01438" w:rsidRPr="00E01438" w:rsidRDefault="00E01438" w:rsidP="00DF05D5">
      <w:pPr>
        <w:numPr>
          <w:ilvl w:val="0"/>
          <w:numId w:val="5"/>
        </w:numPr>
        <w:spacing w:before="20" w:after="0" w:line="240" w:lineRule="auto"/>
        <w:ind w:right="-28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616AE5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ыбор необходимого способа подачи материала с учетом его адаптации к способностям воспроизведения участников исполнительских номеров и </w:t>
      </w:r>
      <w:r w:rsidR="00F87F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особенностям</w:t>
      </w:r>
      <w:r w:rsidR="00616AE5"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восприятия предполагаемой аудитории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E01438" w:rsidRPr="00E01438" w:rsidRDefault="00E01438" w:rsidP="00DF05D5">
      <w:pPr>
        <w:numPr>
          <w:ilvl w:val="0"/>
          <w:numId w:val="5"/>
        </w:numPr>
        <w:spacing w:before="20" w:after="0" w:line="240" w:lineRule="auto"/>
        <w:ind w:right="-28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спользование визуального компонента (костюмы, декорации, оформление зала и фойе школы),</w:t>
      </w:r>
    </w:p>
    <w:p w:rsidR="001D0F08" w:rsidRDefault="00E01438" w:rsidP="00DF05D5">
      <w:pPr>
        <w:numPr>
          <w:ilvl w:val="0"/>
          <w:numId w:val="5"/>
        </w:numPr>
        <w:spacing w:before="20" w:after="0" w:line="240" w:lineRule="auto"/>
        <w:ind w:right="-28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наличие инновационной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составляющей в прочтении</w:t>
      </w:r>
      <w:r w:rsidRPr="00E014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шедевров классической музыки.</w:t>
      </w:r>
    </w:p>
    <w:p w:rsidR="001D0F08" w:rsidRDefault="001D0F08" w:rsidP="00DF05D5">
      <w:pPr>
        <w:spacing w:before="20" w:after="0" w:line="240" w:lineRule="auto"/>
        <w:ind w:left="720" w:right="-285" w:hanging="36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0F08" w:rsidRPr="001D0F08" w:rsidRDefault="001D0F08" w:rsidP="00DF05D5">
      <w:pPr>
        <w:spacing w:before="20" w:after="0" w:line="240" w:lineRule="auto"/>
        <w:ind w:left="-284" w:right="-285" w:firstLine="14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990FE4" w:rsidRPr="001D0F0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Проект имел выход на краевой уровень, где его участники выступили в Малом концертном зале Красноярской краевой филармонии совместно с Красноярским камерным оркестром под управлением </w:t>
      </w:r>
      <w:r w:rsidR="009E050D" w:rsidRPr="001D0F0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Михаила Иосифовича </w:t>
      </w:r>
      <w:proofErr w:type="spellStart"/>
      <w:r w:rsidR="009E050D" w:rsidRPr="001D0F0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Бенюмова</w:t>
      </w:r>
      <w:proofErr w:type="spellEnd"/>
      <w:r w:rsidR="009E050D" w:rsidRPr="001D0F0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990FE4" w:rsidRPr="001D0F0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Заслуженного работника культуры Российской федерации, профессора СГИИ </w:t>
      </w:r>
      <w:r w:rsidR="009E050D" w:rsidRPr="001D0F0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им. Д. Хворостовского</w:t>
      </w:r>
      <w:r w:rsidR="00990FE4" w:rsidRPr="001D0F0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760CC7" w:rsidRPr="001D0F0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 стал определенным этапом в реализации новых творческих планов: организации совместных выступлений учащихся школы с оркестрами театра оперетты г. Железногорска и оркестром Красноярской краевой филармонии «</w:t>
      </w:r>
      <w:proofErr w:type="spellStart"/>
      <w:r w:rsidR="00760CC7" w:rsidRPr="001D0F0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Siberion</w:t>
      </w:r>
      <w:proofErr w:type="spellEnd"/>
      <w:r w:rsidR="00760CC7" w:rsidRPr="001D0F0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0CC7" w:rsidRPr="001D0F0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percussion</w:t>
      </w:r>
      <w:r w:rsidR="00760CC7" w:rsidRPr="001D0F0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744874" w:rsidRDefault="00744874" w:rsidP="001D0F08">
      <w:pPr>
        <w:spacing w:before="20" w:after="0" w:line="240" w:lineRule="auto"/>
        <w:ind w:left="720" w:right="-285" w:hanging="36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44874" w:rsidRPr="00E01438" w:rsidRDefault="00744874" w:rsidP="009E050D">
      <w:pPr>
        <w:spacing w:before="20" w:after="0" w:line="240" w:lineRule="auto"/>
        <w:ind w:left="-284" w:right="-285" w:firstLine="28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8890" cy="53447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53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0E" w:rsidRDefault="00744874">
      <w:pPr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863975" cy="36836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74" w:rsidRPr="00E01438" w:rsidRDefault="00744874">
      <w:pPr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930900" cy="2382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874" w:rsidRPr="00E0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80E"/>
    <w:multiLevelType w:val="hybridMultilevel"/>
    <w:tmpl w:val="1A5A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9D6"/>
    <w:multiLevelType w:val="hybridMultilevel"/>
    <w:tmpl w:val="B04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71FB"/>
    <w:multiLevelType w:val="hybridMultilevel"/>
    <w:tmpl w:val="DE18F89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070D91"/>
    <w:multiLevelType w:val="hybridMultilevel"/>
    <w:tmpl w:val="4052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62B62"/>
    <w:multiLevelType w:val="hybridMultilevel"/>
    <w:tmpl w:val="2A7A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52"/>
    <w:rsid w:val="000E5241"/>
    <w:rsid w:val="0017354F"/>
    <w:rsid w:val="001D0F08"/>
    <w:rsid w:val="00301956"/>
    <w:rsid w:val="00385652"/>
    <w:rsid w:val="00515F3C"/>
    <w:rsid w:val="00566821"/>
    <w:rsid w:val="0057105D"/>
    <w:rsid w:val="00584BB2"/>
    <w:rsid w:val="00616AE5"/>
    <w:rsid w:val="007272FE"/>
    <w:rsid w:val="00744874"/>
    <w:rsid w:val="00760CC7"/>
    <w:rsid w:val="00845107"/>
    <w:rsid w:val="00931065"/>
    <w:rsid w:val="00987752"/>
    <w:rsid w:val="00990FE4"/>
    <w:rsid w:val="009E050D"/>
    <w:rsid w:val="00CB7551"/>
    <w:rsid w:val="00D368CB"/>
    <w:rsid w:val="00D8238D"/>
    <w:rsid w:val="00DF05D5"/>
    <w:rsid w:val="00E01438"/>
    <w:rsid w:val="00E40C0E"/>
    <w:rsid w:val="00F154E2"/>
    <w:rsid w:val="00F1736C"/>
    <w:rsid w:val="00F8613D"/>
    <w:rsid w:val="00F87FD9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56EB9-1744-4F0B-B3EE-0DE3153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2021-09-15T10:23:00Z</cp:lastPrinted>
  <dcterms:created xsi:type="dcterms:W3CDTF">2021-09-15T10:34:00Z</dcterms:created>
  <dcterms:modified xsi:type="dcterms:W3CDTF">2021-09-15T15:16:00Z</dcterms:modified>
</cp:coreProperties>
</file>